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097E5" w14:textId="25F64722" w:rsidR="00AA795D" w:rsidRDefault="00AA795D">
      <w:pPr>
        <w:spacing w:after="40"/>
        <w:rPr>
          <w:b/>
          <w:bCs/>
          <w:color w:val="1BA3AA"/>
        </w:rPr>
      </w:pPr>
      <w:r>
        <w:rPr>
          <w:noProof/>
        </w:rPr>
        <w:drawing>
          <wp:anchor distT="0" distB="0" distL="114300" distR="114300" simplePos="0" relativeHeight="251658240" behindDoc="0" locked="0" layoutInCell="1" allowOverlap="1" wp14:anchorId="3D20774E" wp14:editId="71666799">
            <wp:simplePos x="0" y="0"/>
            <wp:positionH relativeFrom="column">
              <wp:posOffset>1153160</wp:posOffset>
            </wp:positionH>
            <wp:positionV relativeFrom="paragraph">
              <wp:posOffset>-586740</wp:posOffset>
            </wp:positionV>
            <wp:extent cx="3689350" cy="895350"/>
            <wp:effectExtent l="0" t="0" r="0" b="0"/>
            <wp:wrapNone/>
            <wp:docPr id="365045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89350" cy="895350"/>
                    </a:xfrm>
                    <a:prstGeom prst="rect">
                      <a:avLst/>
                    </a:prstGeom>
                    <a:noFill/>
                    <a:ln>
                      <a:noFill/>
                    </a:ln>
                  </pic:spPr>
                </pic:pic>
              </a:graphicData>
            </a:graphic>
          </wp:anchor>
        </w:drawing>
      </w:r>
    </w:p>
    <w:p w14:paraId="188E4B95" w14:textId="77777777" w:rsidR="00AA795D" w:rsidRDefault="00AA795D">
      <w:pPr>
        <w:spacing w:after="40"/>
        <w:rPr>
          <w:b/>
          <w:bCs/>
          <w:color w:val="1BA3AA"/>
        </w:rPr>
      </w:pPr>
    </w:p>
    <w:p w14:paraId="2EE450CF" w14:textId="77777777" w:rsidR="00AA795D" w:rsidRDefault="00AA795D">
      <w:pPr>
        <w:spacing w:after="60"/>
        <w:rPr>
          <w:b/>
          <w:bCs/>
          <w:color w:val="0F5468"/>
          <w:sz w:val="40"/>
          <w:szCs w:val="40"/>
        </w:rPr>
      </w:pPr>
    </w:p>
    <w:p w14:paraId="7E53F0F2" w14:textId="3A732396" w:rsidR="00D55437" w:rsidRDefault="00AA795D">
      <w:pPr>
        <w:spacing w:after="60"/>
      </w:pPr>
      <w:r>
        <w:rPr>
          <w:b/>
          <w:bCs/>
          <w:color w:val="0F5468"/>
          <w:sz w:val="40"/>
          <w:szCs w:val="40"/>
        </w:rPr>
        <w:t>Researcher Consent Form</w:t>
      </w:r>
    </w:p>
    <w:p w14:paraId="754F6F51" w14:textId="77777777" w:rsidR="00D55437" w:rsidRDefault="00000000">
      <w:pPr>
        <w:spacing w:after="60"/>
      </w:pPr>
      <w:r>
        <w:rPr>
          <w:color w:val="2E2E2E"/>
          <w:sz w:val="22"/>
          <w:szCs w:val="22"/>
        </w:rPr>
        <w:t>Processing of personal data in an FSPS application</w:t>
      </w:r>
    </w:p>
    <w:p w14:paraId="036E7CED" w14:textId="168BA25B" w:rsidR="00D55437" w:rsidRDefault="00000000">
      <w:pPr>
        <w:spacing w:after="120"/>
      </w:pPr>
      <w:r>
        <w:rPr>
          <w:color w:val="6F6F6F"/>
          <w:sz w:val="17"/>
          <w:szCs w:val="17"/>
        </w:rPr>
        <w:t>To be read and signed by the candidate before the host university sends or collects any personal data. The host university collects the signed form and attaches it to the application.</w:t>
      </w:r>
    </w:p>
    <w:p w14:paraId="40BB455F" w14:textId="77777777" w:rsidR="00D55437" w:rsidRDefault="00D55437">
      <w:pPr>
        <w:pBdr>
          <w:bottom w:val="single" w:sz="4" w:space="0" w:color="D9D9D9"/>
        </w:pBdr>
        <w:spacing w:before="60" w:after="160"/>
      </w:pPr>
    </w:p>
    <w:p w14:paraId="6B612CF8" w14:textId="084A3E01" w:rsidR="00D55437" w:rsidRDefault="00000000">
      <w:pPr>
        <w:spacing w:after="70" w:line="252" w:lineRule="auto"/>
      </w:pPr>
      <w:r>
        <w:rPr>
          <w:color w:val="3F3F3F"/>
          <w:sz w:val="18"/>
          <w:szCs w:val="18"/>
        </w:rPr>
        <w:t xml:space="preserve">The Finnish Scholar Protection Scheme (FSPS) funds Finnish universities to employ scholars at risk. A Finnish university that wishes to host you applies to FSPS on your behalf. This form explains what personal data the application contains, why it is needed, who sees it and what your rights are. Processing is based on your consent. Please read it together with the </w:t>
      </w:r>
      <w:hyperlink r:id="rId8" w:history="1">
        <w:r w:rsidR="00D55437">
          <w:rPr>
            <w:rStyle w:val="Hyperlink"/>
            <w:sz w:val="18"/>
            <w:szCs w:val="18"/>
          </w:rPr>
          <w:t>UniPID privacy notice (FSPS section)</w:t>
        </w:r>
      </w:hyperlink>
      <w:r>
        <w:rPr>
          <w:color w:val="3F3F3F"/>
          <w:sz w:val="18"/>
          <w:szCs w:val="18"/>
        </w:rPr>
        <w:t>.</w:t>
      </w:r>
    </w:p>
    <w:p w14:paraId="0A070FAC" w14:textId="77777777" w:rsidR="00D55437" w:rsidRDefault="00000000">
      <w:pPr>
        <w:keepNext/>
        <w:spacing w:before="110" w:after="50"/>
      </w:pPr>
      <w:r>
        <w:rPr>
          <w:b/>
          <w:bCs/>
          <w:color w:val="0F5468"/>
        </w:rPr>
        <w:t>1. Who is responsible for your data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3969"/>
        <w:gridCol w:w="2969"/>
      </w:tblGrid>
      <w:tr w:rsidR="00D55437" w14:paraId="71A16595" w14:textId="77777777">
        <w:trPr>
          <w:cantSplit/>
          <w:tblHeader/>
        </w:trPr>
        <w:tc>
          <w:tcPr>
            <w:tcW w:w="2700" w:type="dxa"/>
            <w:tcBorders>
              <w:top w:val="single" w:sz="4" w:space="0" w:color="C9D6DB"/>
              <w:left w:val="single" w:sz="4" w:space="0" w:color="C9D6DB"/>
              <w:bottom w:val="single" w:sz="4" w:space="0" w:color="C9D6DB"/>
              <w:right w:val="single" w:sz="4" w:space="0" w:color="C9D6DB"/>
            </w:tcBorders>
            <w:shd w:val="clear" w:color="auto" w:fill="0F5468"/>
            <w:tcMar>
              <w:top w:w="60" w:type="dxa"/>
              <w:left w:w="100" w:type="dxa"/>
              <w:bottom w:w="60" w:type="dxa"/>
              <w:right w:w="100" w:type="dxa"/>
            </w:tcMar>
          </w:tcPr>
          <w:p w14:paraId="4BF0EA6A" w14:textId="77777777" w:rsidR="00D55437" w:rsidRDefault="00000000">
            <w:pPr>
              <w:spacing w:after="40"/>
            </w:pPr>
            <w:r>
              <w:rPr>
                <w:b/>
                <w:bCs/>
                <w:color w:val="FFFFFF"/>
                <w:sz w:val="18"/>
                <w:szCs w:val="18"/>
              </w:rPr>
              <w:t>Controller</w:t>
            </w:r>
          </w:p>
        </w:tc>
        <w:tc>
          <w:tcPr>
            <w:tcW w:w="3969" w:type="dxa"/>
            <w:tcBorders>
              <w:top w:val="single" w:sz="4" w:space="0" w:color="C9D6DB"/>
              <w:left w:val="single" w:sz="4" w:space="0" w:color="C9D6DB"/>
              <w:bottom w:val="single" w:sz="4" w:space="0" w:color="C9D6DB"/>
              <w:right w:val="single" w:sz="4" w:space="0" w:color="C9D6DB"/>
            </w:tcBorders>
            <w:shd w:val="clear" w:color="auto" w:fill="0F5468"/>
            <w:tcMar>
              <w:top w:w="60" w:type="dxa"/>
              <w:left w:w="100" w:type="dxa"/>
              <w:bottom w:w="60" w:type="dxa"/>
              <w:right w:w="100" w:type="dxa"/>
            </w:tcMar>
          </w:tcPr>
          <w:p w14:paraId="745DAF6F" w14:textId="77777777" w:rsidR="00D55437" w:rsidRDefault="00000000">
            <w:pPr>
              <w:spacing w:after="40"/>
            </w:pPr>
            <w:r>
              <w:rPr>
                <w:b/>
                <w:bCs/>
                <w:color w:val="FFFFFF"/>
                <w:sz w:val="18"/>
                <w:szCs w:val="18"/>
              </w:rPr>
              <w:t>Role</w:t>
            </w:r>
          </w:p>
        </w:tc>
        <w:tc>
          <w:tcPr>
            <w:tcW w:w="2969" w:type="dxa"/>
            <w:tcBorders>
              <w:top w:val="single" w:sz="4" w:space="0" w:color="C9D6DB"/>
              <w:left w:val="single" w:sz="4" w:space="0" w:color="C9D6DB"/>
              <w:bottom w:val="single" w:sz="4" w:space="0" w:color="C9D6DB"/>
              <w:right w:val="single" w:sz="4" w:space="0" w:color="C9D6DB"/>
            </w:tcBorders>
            <w:shd w:val="clear" w:color="auto" w:fill="0F5468"/>
            <w:tcMar>
              <w:top w:w="60" w:type="dxa"/>
              <w:left w:w="100" w:type="dxa"/>
              <w:bottom w:w="60" w:type="dxa"/>
              <w:right w:w="100" w:type="dxa"/>
            </w:tcMar>
          </w:tcPr>
          <w:p w14:paraId="492027BD" w14:textId="77777777" w:rsidR="00D55437" w:rsidRDefault="00000000">
            <w:pPr>
              <w:spacing w:after="40"/>
            </w:pPr>
            <w:r>
              <w:rPr>
                <w:b/>
                <w:bCs/>
                <w:color w:val="FFFFFF"/>
                <w:sz w:val="18"/>
                <w:szCs w:val="18"/>
              </w:rPr>
              <w:t>Contact</w:t>
            </w:r>
          </w:p>
        </w:tc>
      </w:tr>
      <w:tr w:rsidR="00D55437" w14:paraId="39EC3B80" w14:textId="77777777">
        <w:trPr>
          <w:cantSplit/>
        </w:trPr>
        <w:tc>
          <w:tcPr>
            <w:tcW w:w="2700"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4FD460B0" w14:textId="77777777" w:rsidR="00AA795D" w:rsidRDefault="00000000">
            <w:pPr>
              <w:spacing w:after="40"/>
              <w:rPr>
                <w:color w:val="3F3F3F"/>
                <w:sz w:val="17"/>
                <w:szCs w:val="17"/>
              </w:rPr>
            </w:pPr>
            <w:r>
              <w:rPr>
                <w:color w:val="3F3F3F"/>
                <w:sz w:val="17"/>
                <w:szCs w:val="17"/>
              </w:rPr>
              <w:t xml:space="preserve">Your host university: </w:t>
            </w:r>
          </w:p>
          <w:p w14:paraId="63A7F727" w14:textId="77777777" w:rsidR="00AA795D" w:rsidRDefault="00AA795D">
            <w:pPr>
              <w:spacing w:after="40"/>
              <w:rPr>
                <w:color w:val="3F3F3F"/>
                <w:sz w:val="17"/>
                <w:szCs w:val="17"/>
              </w:rPr>
            </w:pPr>
          </w:p>
          <w:p w14:paraId="57C302DC" w14:textId="71072D2C" w:rsidR="00D55437" w:rsidRDefault="00D55437">
            <w:pPr>
              <w:spacing w:after="40"/>
            </w:pPr>
          </w:p>
        </w:tc>
        <w:tc>
          <w:tcPr>
            <w:tcW w:w="3969"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6F5183F7" w14:textId="77777777" w:rsidR="00D55437" w:rsidRDefault="00000000">
            <w:pPr>
              <w:spacing w:after="40"/>
            </w:pPr>
            <w:r>
              <w:rPr>
                <w:color w:val="3F3F3F"/>
                <w:sz w:val="17"/>
                <w:szCs w:val="17"/>
              </w:rPr>
              <w:t>Collects your data, prepares and submits the application, carries out the risk assessment and keeps any evidence of risk until the end of the call.</w:t>
            </w:r>
          </w:p>
        </w:tc>
        <w:tc>
          <w:tcPr>
            <w:tcW w:w="2969"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0FACBB06" w14:textId="77777777" w:rsidR="00AA795D" w:rsidRDefault="00000000">
            <w:pPr>
              <w:spacing w:after="40"/>
              <w:rPr>
                <w:color w:val="3F3F3F"/>
                <w:sz w:val="17"/>
                <w:szCs w:val="17"/>
              </w:rPr>
            </w:pPr>
            <w:r>
              <w:rPr>
                <w:color w:val="3F3F3F"/>
                <w:sz w:val="17"/>
                <w:szCs w:val="17"/>
              </w:rPr>
              <w:t xml:space="preserve">Contact person and data protection officer of the host university: </w:t>
            </w:r>
          </w:p>
          <w:p w14:paraId="4E07405E" w14:textId="77777777" w:rsidR="00AA795D" w:rsidRDefault="00AA795D">
            <w:pPr>
              <w:spacing w:after="40"/>
              <w:rPr>
                <w:color w:val="3F3F3F"/>
                <w:sz w:val="17"/>
                <w:szCs w:val="17"/>
              </w:rPr>
            </w:pPr>
          </w:p>
          <w:p w14:paraId="254096F7" w14:textId="617B8451" w:rsidR="00D55437" w:rsidRDefault="00D55437">
            <w:pPr>
              <w:spacing w:after="40"/>
            </w:pPr>
          </w:p>
        </w:tc>
      </w:tr>
      <w:tr w:rsidR="00D55437" w14:paraId="597ABCF6" w14:textId="77777777">
        <w:trPr>
          <w:cantSplit/>
        </w:trPr>
        <w:tc>
          <w:tcPr>
            <w:tcW w:w="2700"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36B37910" w14:textId="35961E09" w:rsidR="00D55437" w:rsidRDefault="00000000">
            <w:pPr>
              <w:spacing w:after="40"/>
            </w:pPr>
            <w:r>
              <w:rPr>
                <w:color w:val="3F3F3F"/>
                <w:sz w:val="17"/>
                <w:szCs w:val="17"/>
              </w:rPr>
              <w:t>University of Eastern Finland (UEF), which hosts UniPID and FSPS</w:t>
            </w:r>
          </w:p>
        </w:tc>
        <w:tc>
          <w:tcPr>
            <w:tcW w:w="3969"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1E38334E" w14:textId="77777777" w:rsidR="00D55437" w:rsidRDefault="00000000">
            <w:pPr>
              <w:spacing w:after="40"/>
            </w:pPr>
            <w:r>
              <w:rPr>
                <w:color w:val="3F3F3F"/>
                <w:sz w:val="17"/>
                <w:szCs w:val="17"/>
              </w:rPr>
              <w:t>Keeps the FSPS applicant register and organises the evaluation and funding decision.</w:t>
            </w:r>
          </w:p>
        </w:tc>
        <w:tc>
          <w:tcPr>
            <w:tcW w:w="2969"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6D14FEAA" w14:textId="587445C7" w:rsidR="00D55437" w:rsidRDefault="00000000">
            <w:pPr>
              <w:spacing w:after="40"/>
            </w:pPr>
            <w:r>
              <w:rPr>
                <w:color w:val="3F3F3F"/>
                <w:sz w:val="17"/>
                <w:szCs w:val="17"/>
              </w:rPr>
              <w:t xml:space="preserve">FSPS@uef.fi </w:t>
            </w:r>
            <w:r>
              <w:rPr>
                <w:color w:val="3F3F3F"/>
                <w:sz w:val="17"/>
                <w:szCs w:val="17"/>
              </w:rPr>
              <w:br/>
              <w:t>Data protection officer: tietosuoja@uef.fi</w:t>
            </w:r>
          </w:p>
        </w:tc>
      </w:tr>
    </w:tbl>
    <w:p w14:paraId="54B01749" w14:textId="77777777" w:rsidR="00D55437" w:rsidRDefault="00000000">
      <w:pPr>
        <w:keepNext/>
        <w:spacing w:before="110" w:after="50"/>
      </w:pPr>
      <w:r>
        <w:rPr>
          <w:b/>
          <w:bCs/>
          <w:color w:val="0F5468"/>
        </w:rPr>
        <w:t>2. Why your data is processed</w:t>
      </w:r>
    </w:p>
    <w:p w14:paraId="027A3745" w14:textId="77777777" w:rsidR="00D55437" w:rsidRDefault="00000000">
      <w:pPr>
        <w:pStyle w:val="ListParagraph"/>
        <w:numPr>
          <w:ilvl w:val="0"/>
          <w:numId w:val="2"/>
        </w:numPr>
        <w:spacing w:after="30" w:line="252" w:lineRule="auto"/>
      </w:pPr>
      <w:r>
        <w:rPr>
          <w:color w:val="3F3F3F"/>
          <w:sz w:val="18"/>
          <w:szCs w:val="18"/>
        </w:rPr>
        <w:t>to check that you meet the eligibility criteria, to evaluate and rank the application and to confirm the risk level;</w:t>
      </w:r>
    </w:p>
    <w:p w14:paraId="25A70D30" w14:textId="77777777" w:rsidR="00D55437" w:rsidRDefault="00000000">
      <w:pPr>
        <w:pStyle w:val="ListParagraph"/>
        <w:numPr>
          <w:ilvl w:val="0"/>
          <w:numId w:val="2"/>
        </w:numPr>
        <w:spacing w:after="30" w:line="252" w:lineRule="auto"/>
      </w:pPr>
      <w:r>
        <w:rPr>
          <w:color w:val="3F3F3F"/>
          <w:sz w:val="18"/>
          <w:szCs w:val="18"/>
        </w:rPr>
        <w:t>to decide on funding and inform the host university of the decision;</w:t>
      </w:r>
    </w:p>
    <w:p w14:paraId="14B1A9FB" w14:textId="65A99AFE" w:rsidR="00D55437" w:rsidRDefault="00000000">
      <w:pPr>
        <w:pStyle w:val="ListParagraph"/>
        <w:numPr>
          <w:ilvl w:val="0"/>
          <w:numId w:val="2"/>
        </w:numPr>
        <w:spacing w:after="30" w:line="252" w:lineRule="auto"/>
      </w:pPr>
      <w:r>
        <w:rPr>
          <w:color w:val="3F3F3F"/>
          <w:sz w:val="18"/>
          <w:szCs w:val="18"/>
        </w:rPr>
        <w:t>if the application is funded: to conclude the funding agreement with the host university, to pay and follow up the funding, and to report on the use of the funding to the funder;</w:t>
      </w:r>
    </w:p>
    <w:p w14:paraId="7ED2CDDC" w14:textId="77777777" w:rsidR="00D55437" w:rsidRDefault="00000000">
      <w:pPr>
        <w:pStyle w:val="ListParagraph"/>
        <w:numPr>
          <w:ilvl w:val="0"/>
          <w:numId w:val="2"/>
        </w:numPr>
        <w:spacing w:after="30" w:line="252" w:lineRule="auto"/>
      </w:pPr>
      <w:r>
        <w:rPr>
          <w:color w:val="3F3F3F"/>
          <w:sz w:val="18"/>
          <w:szCs w:val="18"/>
        </w:rPr>
        <w:t>to follow up and evaluate the scheme, using anonymised information only.</w:t>
      </w:r>
    </w:p>
    <w:p w14:paraId="78305C4B" w14:textId="77777777" w:rsidR="00D55437" w:rsidRDefault="00000000">
      <w:pPr>
        <w:keepNext/>
        <w:spacing w:before="110" w:after="50"/>
      </w:pPr>
      <w:r>
        <w:rPr>
          <w:b/>
          <w:bCs/>
          <w:color w:val="0F5468"/>
        </w:rPr>
        <w:t>3. What data is processed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338"/>
      </w:tblGrid>
      <w:tr w:rsidR="00D55437" w14:paraId="1E4AA2B2" w14:textId="77777777">
        <w:trPr>
          <w:cantSplit/>
          <w:tblHeader/>
        </w:trPr>
        <w:tc>
          <w:tcPr>
            <w:tcW w:w="2300" w:type="dxa"/>
            <w:tcBorders>
              <w:top w:val="single" w:sz="4" w:space="0" w:color="C9D6DB"/>
              <w:left w:val="single" w:sz="4" w:space="0" w:color="C9D6DB"/>
              <w:bottom w:val="single" w:sz="4" w:space="0" w:color="C9D6DB"/>
              <w:right w:val="single" w:sz="4" w:space="0" w:color="C9D6DB"/>
            </w:tcBorders>
            <w:shd w:val="clear" w:color="auto" w:fill="0F5468"/>
            <w:tcMar>
              <w:top w:w="60" w:type="dxa"/>
              <w:left w:w="100" w:type="dxa"/>
              <w:bottom w:w="60" w:type="dxa"/>
              <w:right w:w="100" w:type="dxa"/>
            </w:tcMar>
          </w:tcPr>
          <w:p w14:paraId="72518E52" w14:textId="77777777" w:rsidR="00D55437" w:rsidRDefault="00000000">
            <w:pPr>
              <w:spacing w:after="40"/>
            </w:pPr>
            <w:r>
              <w:rPr>
                <w:b/>
                <w:bCs/>
                <w:color w:val="FFFFFF"/>
                <w:sz w:val="18"/>
                <w:szCs w:val="18"/>
              </w:rPr>
              <w:t>Category</w:t>
            </w:r>
          </w:p>
        </w:tc>
        <w:tc>
          <w:tcPr>
            <w:tcW w:w="7338" w:type="dxa"/>
            <w:tcBorders>
              <w:top w:val="single" w:sz="4" w:space="0" w:color="C9D6DB"/>
              <w:left w:val="single" w:sz="4" w:space="0" w:color="C9D6DB"/>
              <w:bottom w:val="single" w:sz="4" w:space="0" w:color="C9D6DB"/>
              <w:right w:val="single" w:sz="4" w:space="0" w:color="C9D6DB"/>
            </w:tcBorders>
            <w:shd w:val="clear" w:color="auto" w:fill="0F5468"/>
            <w:tcMar>
              <w:top w:w="60" w:type="dxa"/>
              <w:left w:w="100" w:type="dxa"/>
              <w:bottom w:w="60" w:type="dxa"/>
              <w:right w:w="100" w:type="dxa"/>
            </w:tcMar>
          </w:tcPr>
          <w:p w14:paraId="3DCDE157" w14:textId="77777777" w:rsidR="00D55437" w:rsidRDefault="00000000">
            <w:pPr>
              <w:spacing w:after="40"/>
            </w:pPr>
            <w:r>
              <w:rPr>
                <w:b/>
                <w:bCs/>
                <w:color w:val="FFFFFF"/>
                <w:sz w:val="18"/>
                <w:szCs w:val="18"/>
              </w:rPr>
              <w:t>Data</w:t>
            </w:r>
          </w:p>
        </w:tc>
      </w:tr>
      <w:tr w:rsidR="00D55437" w14:paraId="33E2D3E9" w14:textId="77777777">
        <w:trPr>
          <w:cantSplit/>
        </w:trPr>
        <w:tc>
          <w:tcPr>
            <w:tcW w:w="2300"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30504335" w14:textId="77777777" w:rsidR="00D55437" w:rsidRDefault="00000000">
            <w:pPr>
              <w:spacing w:after="40"/>
            </w:pPr>
            <w:r>
              <w:rPr>
                <w:b/>
                <w:bCs/>
                <w:color w:val="3F3F3F"/>
                <w:sz w:val="17"/>
                <w:szCs w:val="17"/>
              </w:rPr>
              <w:t>Identity and contact</w:t>
            </w:r>
          </w:p>
        </w:tc>
        <w:tc>
          <w:tcPr>
            <w:tcW w:w="7338"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122F191B" w14:textId="77777777" w:rsidR="00D55437" w:rsidRDefault="00000000">
            <w:pPr>
              <w:spacing w:after="40"/>
            </w:pPr>
            <w:r>
              <w:rPr>
                <w:color w:val="3F3F3F"/>
                <w:sz w:val="17"/>
                <w:szCs w:val="17"/>
              </w:rPr>
              <w:t>Name, e-mail, telephone, place of residence, gender, date of birth, citizenship, copy of a valid identification document</w:t>
            </w:r>
          </w:p>
        </w:tc>
      </w:tr>
      <w:tr w:rsidR="00D55437" w14:paraId="6321D803" w14:textId="77777777">
        <w:trPr>
          <w:cantSplit/>
        </w:trPr>
        <w:tc>
          <w:tcPr>
            <w:tcW w:w="2300"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1FE866D7" w14:textId="77777777" w:rsidR="00D55437" w:rsidRDefault="00000000">
            <w:pPr>
              <w:spacing w:after="40"/>
            </w:pPr>
            <w:r>
              <w:rPr>
                <w:b/>
                <w:bCs/>
                <w:color w:val="3F3F3F"/>
                <w:sz w:val="17"/>
                <w:szCs w:val="17"/>
              </w:rPr>
              <w:t>Family situation</w:t>
            </w:r>
          </w:p>
        </w:tc>
        <w:tc>
          <w:tcPr>
            <w:tcW w:w="7338"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31BE0DBD" w14:textId="5AB30A11" w:rsidR="00D55437" w:rsidRDefault="00000000">
            <w:pPr>
              <w:spacing w:after="40"/>
            </w:pPr>
            <w:r>
              <w:rPr>
                <w:color w:val="3F3F3F"/>
                <w:sz w:val="17"/>
                <w:szCs w:val="17"/>
              </w:rPr>
              <w:t>Marital status, number of underage dependants and household members relocating with you. Used only to plan relocation and residence permits.</w:t>
            </w:r>
          </w:p>
        </w:tc>
      </w:tr>
      <w:tr w:rsidR="00D55437" w14:paraId="17FA529B" w14:textId="77777777">
        <w:trPr>
          <w:cantSplit/>
        </w:trPr>
        <w:tc>
          <w:tcPr>
            <w:tcW w:w="2300"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2468C874" w14:textId="77777777" w:rsidR="00D55437" w:rsidRDefault="00000000">
            <w:pPr>
              <w:spacing w:after="40"/>
            </w:pPr>
            <w:r>
              <w:rPr>
                <w:b/>
                <w:bCs/>
                <w:color w:val="3F3F3F"/>
                <w:sz w:val="17"/>
                <w:szCs w:val="17"/>
              </w:rPr>
              <w:t>Residence</w:t>
            </w:r>
          </w:p>
        </w:tc>
        <w:tc>
          <w:tcPr>
            <w:tcW w:w="7338"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62DECA0D" w14:textId="77777777" w:rsidR="00D55437" w:rsidRDefault="00000000">
            <w:pPr>
              <w:spacing w:after="40"/>
            </w:pPr>
            <w:r>
              <w:rPr>
                <w:color w:val="3F3F3F"/>
                <w:sz w:val="17"/>
                <w:szCs w:val="17"/>
              </w:rPr>
              <w:t>Country of residence, residence status and its validity, date of leaving your country of origin, date of arrival, copy of a current residence permit (if any)</w:t>
            </w:r>
          </w:p>
        </w:tc>
      </w:tr>
      <w:tr w:rsidR="00D55437" w14:paraId="15835619" w14:textId="77777777">
        <w:trPr>
          <w:cantSplit/>
        </w:trPr>
        <w:tc>
          <w:tcPr>
            <w:tcW w:w="2300"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793FBDC7" w14:textId="77777777" w:rsidR="00D55437" w:rsidRDefault="00000000">
            <w:pPr>
              <w:spacing w:after="40"/>
            </w:pPr>
            <w:r>
              <w:rPr>
                <w:b/>
                <w:bCs/>
                <w:color w:val="3F3F3F"/>
                <w:sz w:val="17"/>
                <w:szCs w:val="17"/>
              </w:rPr>
              <w:t>Academic</w:t>
            </w:r>
          </w:p>
        </w:tc>
        <w:tc>
          <w:tcPr>
            <w:tcW w:w="7338"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1D606159" w14:textId="77777777" w:rsidR="00D55437" w:rsidRDefault="00000000">
            <w:pPr>
              <w:spacing w:after="40"/>
            </w:pPr>
            <w:r>
              <w:rPr>
                <w:color w:val="3F3F3F"/>
                <w:sz w:val="17"/>
                <w:szCs w:val="17"/>
              </w:rPr>
              <w:t>Degrees, doctoral certificate and transcript, CV, publication list, most recent affiliation, research field and research plan</w:t>
            </w:r>
          </w:p>
        </w:tc>
      </w:tr>
      <w:tr w:rsidR="00D55437" w14:paraId="027C3F03" w14:textId="77777777">
        <w:trPr>
          <w:cantSplit/>
        </w:trPr>
        <w:tc>
          <w:tcPr>
            <w:tcW w:w="2300"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6A8AAA7C" w14:textId="77777777" w:rsidR="00D55437" w:rsidRDefault="00000000">
            <w:pPr>
              <w:spacing w:after="40"/>
            </w:pPr>
            <w:r>
              <w:rPr>
                <w:b/>
                <w:bCs/>
                <w:color w:val="3F3F3F"/>
                <w:sz w:val="17"/>
                <w:szCs w:val="17"/>
              </w:rPr>
              <w:t>Risk</w:t>
            </w:r>
          </w:p>
        </w:tc>
        <w:tc>
          <w:tcPr>
            <w:tcW w:w="7338"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64BB5A18" w14:textId="36387A07" w:rsidR="00D55437" w:rsidRDefault="00000000">
            <w:pPr>
              <w:spacing w:after="40"/>
            </w:pPr>
            <w:r>
              <w:rPr>
                <w:color w:val="3F3F3F"/>
                <w:sz w:val="17"/>
                <w:szCs w:val="17"/>
              </w:rPr>
              <w:t>Your Scholars at Risk (SAR) or Scholar Rescue Fund (SRF) status decision, if you have one. A short description of your circumstances: country of origin, current residence status and whether you risk being returned. Where the host university assesses the risk itself, information or evidence to establish your risk status</w:t>
            </w:r>
          </w:p>
        </w:tc>
      </w:tr>
      <w:tr w:rsidR="00D55437" w14:paraId="4141590C" w14:textId="77777777">
        <w:trPr>
          <w:cantSplit/>
        </w:trPr>
        <w:tc>
          <w:tcPr>
            <w:tcW w:w="2300"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738A05F7" w14:textId="77777777" w:rsidR="00D55437" w:rsidRDefault="00000000">
            <w:pPr>
              <w:spacing w:after="40"/>
            </w:pPr>
            <w:r>
              <w:rPr>
                <w:b/>
                <w:bCs/>
                <w:color w:val="3F3F3F"/>
                <w:sz w:val="17"/>
                <w:szCs w:val="17"/>
              </w:rPr>
              <w:t>Employment and funding</w:t>
            </w:r>
          </w:p>
        </w:tc>
        <w:tc>
          <w:tcPr>
            <w:tcW w:w="7338" w:type="dxa"/>
            <w:tcBorders>
              <w:top w:val="single" w:sz="4" w:space="0" w:color="C9D6DB"/>
              <w:left w:val="single" w:sz="4" w:space="0" w:color="C9D6DB"/>
              <w:bottom w:val="single" w:sz="4" w:space="0" w:color="C9D6DB"/>
              <w:right w:val="single" w:sz="4" w:space="0" w:color="C9D6DB"/>
            </w:tcBorders>
            <w:tcMar>
              <w:top w:w="60" w:type="dxa"/>
              <w:left w:w="100" w:type="dxa"/>
              <w:bottom w:w="60" w:type="dxa"/>
              <w:right w:w="100" w:type="dxa"/>
            </w:tcMar>
          </w:tcPr>
          <w:p w14:paraId="1113D790" w14:textId="11D4BDA2" w:rsidR="00D55437" w:rsidRDefault="00000000">
            <w:pPr>
              <w:spacing w:after="40"/>
            </w:pPr>
            <w:r>
              <w:rPr>
                <w:color w:val="3F3F3F"/>
                <w:sz w:val="17"/>
                <w:szCs w:val="17"/>
              </w:rPr>
              <w:t>Planned employment period, salary and budget, and any other funding decisions you hold (such as SRF decision)</w:t>
            </w:r>
          </w:p>
        </w:tc>
      </w:tr>
    </w:tbl>
    <w:p w14:paraId="4148042A" w14:textId="096162C2" w:rsidR="0089110C" w:rsidRPr="0089110C" w:rsidRDefault="00000000" w:rsidP="0089110C">
      <w:pPr>
        <w:spacing w:before="60" w:after="70" w:line="252" w:lineRule="auto"/>
        <w:rPr>
          <w:color w:val="3F3F3F"/>
          <w:sz w:val="18"/>
          <w:szCs w:val="18"/>
        </w:rPr>
      </w:pPr>
      <w:r>
        <w:rPr>
          <w:b/>
          <w:bCs/>
          <w:color w:val="2E2E2E"/>
          <w:sz w:val="18"/>
          <w:szCs w:val="18"/>
        </w:rPr>
        <w:t>Special categories of data.</w:t>
      </w:r>
      <w:r>
        <w:rPr>
          <w:color w:val="3F3F3F"/>
          <w:sz w:val="18"/>
          <w:szCs w:val="18"/>
        </w:rPr>
        <w:t xml:space="preserve"> The Risk Level Assessment Form may involve information relating to special categories of personal data, such as political opinions, religious or philosophical beliefs, ethnic origin, health, or sex life or sexual orientation, where relevant to the risk you may face. The form itself does not ask you to identify a specific religion, sexual orientation, or other sensitive characteristic by name. Instead, it collects information about your circumstances in more general or typological terms.</w:t>
      </w:r>
    </w:p>
    <w:p w14:paraId="030201DF" w14:textId="39C0A35E" w:rsidR="00D55437" w:rsidRPr="00AE7EFB" w:rsidRDefault="0089110C">
      <w:pPr>
        <w:spacing w:before="60" w:after="70" w:line="252" w:lineRule="auto"/>
        <w:rPr>
          <w:color w:val="3F3F3F"/>
          <w:sz w:val="18"/>
          <w:szCs w:val="18"/>
        </w:rPr>
      </w:pPr>
      <w:r>
        <w:rPr>
          <w:color w:val="3F3F3F"/>
          <w:sz w:val="18"/>
          <w:szCs w:val="18"/>
        </w:rPr>
        <w:t xml:space="preserve">Where such information is relevant to assessing your individual risk, it is processed by your applicant university as part of its risk assessment. A short explanation of your circumstances is also shared with the FSPS for the purposes of assessing the risk. This explanation may refer to a relevant characteristic in general terms (for example, a reference to </w:t>
      </w:r>
      <w:r>
        <w:rPr>
          <w:color w:val="3F3F3F"/>
          <w:sz w:val="18"/>
          <w:szCs w:val="18"/>
        </w:rPr>
        <w:lastRenderedPageBreak/>
        <w:t>your religious identity) without specifying further details. Such data is processed as detailed as you define and only with your explicit consent (section 9) and only to assess the risk you face.</w:t>
      </w:r>
    </w:p>
    <w:p w14:paraId="1C9DDA0B" w14:textId="6EC29450" w:rsidR="00AE7EFB" w:rsidRPr="00AE7EFB" w:rsidRDefault="00000000">
      <w:pPr>
        <w:spacing w:after="70" w:line="252" w:lineRule="auto"/>
        <w:rPr>
          <w:color w:val="3F3F3F"/>
          <w:sz w:val="18"/>
          <w:szCs w:val="18"/>
        </w:rPr>
      </w:pPr>
      <w:r>
        <w:rPr>
          <w:b/>
          <w:bCs/>
          <w:color w:val="2E2E2E"/>
          <w:sz w:val="18"/>
          <w:szCs w:val="18"/>
        </w:rPr>
        <w:t>Evidence of risk is not sent to FSPS.</w:t>
      </w:r>
      <w:r>
        <w:rPr>
          <w:color w:val="3F3F3F"/>
          <w:sz w:val="18"/>
          <w:szCs w:val="18"/>
        </w:rPr>
        <w:t xml:space="preserve"> Documents such as police or court records, threats or medical records stay with the host university and are deleted once the call has ended. Do not include information that the application does not ask for.</w:t>
      </w:r>
    </w:p>
    <w:p w14:paraId="695F3F30" w14:textId="77777777" w:rsidR="00D55437" w:rsidRDefault="00000000">
      <w:pPr>
        <w:keepNext/>
        <w:spacing w:before="110" w:after="50"/>
      </w:pPr>
      <w:r>
        <w:rPr>
          <w:b/>
          <w:bCs/>
          <w:color w:val="0F5468"/>
        </w:rPr>
        <w:t>4. Legal basis</w:t>
      </w:r>
    </w:p>
    <w:p w14:paraId="0607F4B9" w14:textId="77777777" w:rsidR="00D55437" w:rsidRDefault="00000000">
      <w:pPr>
        <w:spacing w:after="70" w:line="252" w:lineRule="auto"/>
      </w:pPr>
      <w:r>
        <w:rPr>
          <w:color w:val="3F3F3F"/>
          <w:sz w:val="18"/>
          <w:szCs w:val="18"/>
        </w:rPr>
        <w:t>Your consent (GDPR Article 6(1)(a)) and, for special categories of data, your explicit consent (Article 9(2)(a)). Giving consent is voluntary, but without it the application cannot be submitted or assessed. If you are funded, some data must also be kept to meet legal obligations such as accounting and archiving rules (Article 6(1)(c)).</w:t>
      </w:r>
    </w:p>
    <w:p w14:paraId="7A442057" w14:textId="77777777" w:rsidR="00D55437" w:rsidRDefault="00000000">
      <w:pPr>
        <w:keepNext/>
        <w:spacing w:before="110" w:after="50"/>
      </w:pPr>
      <w:r>
        <w:rPr>
          <w:b/>
          <w:bCs/>
          <w:color w:val="0F5468"/>
        </w:rPr>
        <w:t>5. Who can see your data</w:t>
      </w:r>
    </w:p>
    <w:p w14:paraId="2299A038" w14:textId="77777777" w:rsidR="00D55437" w:rsidRDefault="00000000">
      <w:pPr>
        <w:pStyle w:val="ListParagraph"/>
        <w:numPr>
          <w:ilvl w:val="0"/>
          <w:numId w:val="2"/>
        </w:numPr>
        <w:spacing w:after="30" w:line="252" w:lineRule="auto"/>
      </w:pPr>
      <w:r>
        <w:rPr>
          <w:color w:val="3F3F3F"/>
          <w:sz w:val="18"/>
          <w:szCs w:val="18"/>
        </w:rPr>
        <w:t>staff of the host university who prepare the application and assess the risk;</w:t>
      </w:r>
    </w:p>
    <w:p w14:paraId="7AA44C7F" w14:textId="262BA6AB" w:rsidR="00D55437" w:rsidRDefault="00000000">
      <w:pPr>
        <w:pStyle w:val="ListParagraph"/>
        <w:numPr>
          <w:ilvl w:val="0"/>
          <w:numId w:val="2"/>
        </w:numPr>
        <w:spacing w:after="30" w:line="252" w:lineRule="auto"/>
      </w:pPr>
      <w:r>
        <w:rPr>
          <w:color w:val="3F3F3F"/>
          <w:sz w:val="18"/>
          <w:szCs w:val="18"/>
        </w:rPr>
        <w:t>the FSPS coordination team at UEF;</w:t>
      </w:r>
    </w:p>
    <w:p w14:paraId="0C17A145" w14:textId="37AD744B" w:rsidR="00D55437" w:rsidRDefault="00000000">
      <w:pPr>
        <w:pStyle w:val="ListParagraph"/>
        <w:numPr>
          <w:ilvl w:val="0"/>
          <w:numId w:val="2"/>
        </w:numPr>
        <w:spacing w:after="30" w:line="252" w:lineRule="auto"/>
      </w:pPr>
      <w:r>
        <w:rPr>
          <w:color w:val="3F3F3F"/>
          <w:sz w:val="18"/>
          <w:szCs w:val="18"/>
        </w:rPr>
        <w:t>the members of the FSPS Steering Committee, each bound by a signed declaration of confidentiality;</w:t>
      </w:r>
    </w:p>
    <w:p w14:paraId="019294BC" w14:textId="77777777" w:rsidR="00D55437" w:rsidRDefault="00000000">
      <w:pPr>
        <w:pStyle w:val="ListParagraph"/>
        <w:numPr>
          <w:ilvl w:val="0"/>
          <w:numId w:val="2"/>
        </w:numPr>
        <w:spacing w:after="30" w:line="252" w:lineRule="auto"/>
      </w:pPr>
      <w:r>
        <w:rPr>
          <w:color w:val="3F3F3F"/>
          <w:sz w:val="18"/>
          <w:szCs w:val="18"/>
        </w:rPr>
        <w:t>the funder, only if you are funded, and only the information needed to report on the use of the funding. The funder does not receive your application.</w:t>
      </w:r>
    </w:p>
    <w:p w14:paraId="6F609A67" w14:textId="77777777" w:rsidR="00D55437" w:rsidRDefault="00000000">
      <w:pPr>
        <w:spacing w:before="40" w:after="70" w:line="252" w:lineRule="auto"/>
      </w:pPr>
      <w:r>
        <w:rPr>
          <w:color w:val="3F3F3F"/>
          <w:sz w:val="18"/>
          <w:szCs w:val="18"/>
        </w:rPr>
        <w:t>Your data is not published, is not transferred outside the EU/EEA and is not used for automated decision-making. You are identified publicly as a scholar at risk only if you give separate, express consent to this.</w:t>
      </w:r>
    </w:p>
    <w:p w14:paraId="681064C4" w14:textId="77777777" w:rsidR="00D55437" w:rsidRDefault="00000000">
      <w:pPr>
        <w:keepNext/>
        <w:spacing w:before="110" w:after="50"/>
      </w:pPr>
      <w:r>
        <w:rPr>
          <w:b/>
          <w:bCs/>
          <w:color w:val="0F5468"/>
        </w:rPr>
        <w:t>6. How your data is protected</w:t>
      </w:r>
    </w:p>
    <w:p w14:paraId="57F6A89D" w14:textId="02488D89" w:rsidR="00D55437" w:rsidRDefault="00000000">
      <w:pPr>
        <w:spacing w:after="70" w:line="252" w:lineRule="auto"/>
      </w:pPr>
      <w:r>
        <w:rPr>
          <w:color w:val="3F3F3F"/>
          <w:sz w:val="18"/>
          <w:szCs w:val="18"/>
        </w:rPr>
        <w:t>Documents are submitted through a secure, encrypted web form and stored in access-controlled systems. FSPS receives only a summary of the risk assessment; supporting evidence of risk is not stored in the FSPS register. Access is limited to the people listed above. Where possible, a case identifier is used instead of your name, for example in evaluation documents.</w:t>
      </w:r>
    </w:p>
    <w:p w14:paraId="2CAF8114" w14:textId="77777777" w:rsidR="00D55437" w:rsidRDefault="00000000">
      <w:pPr>
        <w:keepNext/>
        <w:spacing w:before="110" w:after="50"/>
      </w:pPr>
      <w:r>
        <w:rPr>
          <w:b/>
          <w:bCs/>
          <w:color w:val="0F5468"/>
        </w:rPr>
        <w:t>7. How long your data is kept</w:t>
      </w:r>
    </w:p>
    <w:p w14:paraId="63F7A146" w14:textId="3B0C86D3" w:rsidR="00D55437" w:rsidRDefault="00000000">
      <w:pPr>
        <w:spacing w:after="70" w:line="252" w:lineRule="auto"/>
      </w:pPr>
      <w:r>
        <w:rPr>
          <w:color w:val="3F3F3F"/>
          <w:sz w:val="18"/>
          <w:szCs w:val="18"/>
        </w:rPr>
        <w:t xml:space="preserve">FSPS </w:t>
      </w:r>
      <w:r w:rsidR="00F808E4">
        <w:rPr>
          <w:color w:val="3F3F3F"/>
          <w:sz w:val="18"/>
          <w:szCs w:val="18"/>
        </w:rPr>
        <w:t xml:space="preserve">only </w:t>
      </w:r>
      <w:r>
        <w:rPr>
          <w:color w:val="3F3F3F"/>
          <w:sz w:val="18"/>
          <w:szCs w:val="18"/>
        </w:rPr>
        <w:t>keeps your data for the duration of the scheme (2026–2030) and after that for the period required by law, the funder's rules or UEF's records management plan. Data that is no longer needed is deleted or anonymised, such as your application data. The host university keeps its own copies according to its own rules.</w:t>
      </w:r>
    </w:p>
    <w:p w14:paraId="2DF2DF6F" w14:textId="77777777" w:rsidR="00D55437" w:rsidRDefault="00000000">
      <w:pPr>
        <w:keepNext/>
        <w:spacing w:before="110" w:after="50"/>
      </w:pPr>
      <w:r>
        <w:rPr>
          <w:b/>
          <w:bCs/>
          <w:color w:val="0F5468"/>
        </w:rPr>
        <w:t>8. Your rights</w:t>
      </w:r>
    </w:p>
    <w:p w14:paraId="59727978" w14:textId="725FE829" w:rsidR="00D55437" w:rsidRDefault="00000000">
      <w:pPr>
        <w:spacing w:after="70" w:line="252" w:lineRule="auto"/>
      </w:pPr>
      <w:r>
        <w:rPr>
          <w:color w:val="3F3F3F"/>
          <w:sz w:val="18"/>
          <w:szCs w:val="18"/>
        </w:rPr>
        <w:t xml:space="preserve">You may ask to see the data held about you, have it corrected, deleted or its processing restricted, and receive it in a portable format. </w:t>
      </w:r>
      <w:r>
        <w:rPr>
          <w:color w:val="2E2E2E"/>
          <w:sz w:val="18"/>
          <w:szCs w:val="18"/>
        </w:rPr>
        <w:t>You may withdraw your consent at any time</w:t>
      </w:r>
      <w:r>
        <w:rPr>
          <w:color w:val="3F3F3F"/>
          <w:sz w:val="18"/>
          <w:szCs w:val="18"/>
        </w:rPr>
        <w:t xml:space="preserve"> by writing to FSPS@uef.fi and to your host university. Withdrawal does not affect processing carried out before it, but an application whose consent has been withdrawn can no longer be assessed. You may also lodge a complaint with the Office of the Data Protection Ombudsman (tietosuoja.fi). </w:t>
      </w:r>
      <w:hyperlink r:id="rId9" w:history="1">
        <w:r w:rsidR="00D55437">
          <w:rPr>
            <w:rStyle w:val="Hyperlink"/>
            <w:sz w:val="18"/>
            <w:szCs w:val="18"/>
          </w:rPr>
          <w:t>Read more about your rights here.</w:t>
        </w:r>
      </w:hyperlink>
    </w:p>
    <w:p w14:paraId="17AAC9C3" w14:textId="77777777" w:rsidR="00D55437" w:rsidRDefault="00000000">
      <w:pPr>
        <w:keepNext/>
        <w:spacing w:before="110" w:after="50"/>
      </w:pPr>
      <w:r>
        <w:rPr>
          <w:b/>
          <w:bCs/>
          <w:color w:val="0F5468"/>
        </w:rPr>
        <w:t>9. Consent</w:t>
      </w:r>
    </w:p>
    <w:p w14:paraId="0E0AF72A" w14:textId="77777777" w:rsidR="00D55437" w:rsidRDefault="00000000">
      <w:pPr>
        <w:spacing w:after="50" w:line="252" w:lineRule="auto"/>
        <w:ind w:left="300" w:hanging="300"/>
      </w:pPr>
      <w:r>
        <w:rPr>
          <w:color w:val="3F3F3F"/>
          <w:sz w:val="18"/>
          <w:szCs w:val="18"/>
        </w:rPr>
        <w:t>☐  I have read this form and the UniPID privacy notice (FSPS section), and I have had the opportunity to ask questions.</w:t>
      </w:r>
    </w:p>
    <w:p w14:paraId="55B8B802" w14:textId="77777777" w:rsidR="00D55437" w:rsidRDefault="00000000">
      <w:pPr>
        <w:spacing w:after="50" w:line="252" w:lineRule="auto"/>
        <w:ind w:left="300" w:hanging="300"/>
      </w:pPr>
      <w:r>
        <w:rPr>
          <w:color w:val="3F3F3F"/>
          <w:sz w:val="18"/>
          <w:szCs w:val="18"/>
        </w:rPr>
        <w:t>☐  I consent to my personal data being processed by the host university and by UEF for the purposes described in this form.</w:t>
      </w:r>
    </w:p>
    <w:p w14:paraId="2A7815F2" w14:textId="77777777" w:rsidR="00D55437" w:rsidRDefault="00000000">
      <w:pPr>
        <w:spacing w:after="50" w:line="252" w:lineRule="auto"/>
        <w:ind w:left="300" w:hanging="300"/>
      </w:pPr>
      <w:r>
        <w:rPr>
          <w:color w:val="3F3F3F"/>
          <w:sz w:val="18"/>
          <w:szCs w:val="18"/>
        </w:rPr>
        <w:t>☐  I explicitly consent to the processing of the special categories of personal data that are included in my risk assessment, for the purpose of assessing the risk I face.</w:t>
      </w:r>
    </w:p>
    <w:p w14:paraId="7A1E4096" w14:textId="77777777" w:rsidR="001D24E1" w:rsidRDefault="001D24E1">
      <w:pPr>
        <w:spacing w:before="120" w:after="40"/>
        <w:rPr>
          <w:b/>
          <w:bCs/>
          <w:color w:val="2E2E2E"/>
          <w:sz w:val="18"/>
          <w:szCs w:val="18"/>
        </w:rPr>
      </w:pPr>
    </w:p>
    <w:p w14:paraId="5BEEA9FF" w14:textId="645A5FE8" w:rsidR="00D55437" w:rsidRDefault="00000000">
      <w:pPr>
        <w:spacing w:before="120" w:after="40"/>
      </w:pPr>
      <w:r>
        <w:rPr>
          <w:b/>
          <w:bCs/>
          <w:color w:val="2E2E2E"/>
          <w:sz w:val="18"/>
          <w:szCs w:val="18"/>
        </w:rPr>
        <w:t xml:space="preserve">Name (as in identity document):  </w:t>
      </w:r>
      <w:r>
        <w:rPr>
          <w:color w:val="3F3F3F"/>
          <w:sz w:val="18"/>
          <w:szCs w:val="18"/>
        </w:rPr>
        <w:t>________________________________________________</w:t>
      </w:r>
    </w:p>
    <w:p w14:paraId="6DFC879B" w14:textId="77777777" w:rsidR="00D55437" w:rsidRDefault="00000000">
      <w:pPr>
        <w:spacing w:before="140" w:after="40"/>
      </w:pPr>
      <w:r>
        <w:rPr>
          <w:b/>
          <w:bCs/>
          <w:color w:val="2E2E2E"/>
          <w:sz w:val="18"/>
          <w:szCs w:val="18"/>
        </w:rPr>
        <w:t xml:space="preserve">Place and date:  </w:t>
      </w:r>
      <w:r>
        <w:rPr>
          <w:sz w:val="18"/>
          <w:szCs w:val="18"/>
        </w:rPr>
        <w:t>____________________________</w:t>
      </w:r>
      <w:r>
        <w:rPr>
          <w:b/>
          <w:bCs/>
          <w:color w:val="2E2E2E"/>
          <w:sz w:val="18"/>
          <w:szCs w:val="18"/>
        </w:rPr>
        <w:t xml:space="preserve">     Signature:  </w:t>
      </w:r>
      <w:r>
        <w:rPr>
          <w:sz w:val="18"/>
          <w:szCs w:val="18"/>
        </w:rPr>
        <w:t>______________________________</w:t>
      </w:r>
    </w:p>
    <w:sectPr w:rsidR="00D55437">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D6D60" w14:textId="77777777" w:rsidR="00A73387" w:rsidRDefault="00A73387">
      <w:r>
        <w:separator/>
      </w:r>
    </w:p>
  </w:endnote>
  <w:endnote w:type="continuationSeparator" w:id="0">
    <w:p w14:paraId="48305AD0" w14:textId="77777777" w:rsidR="00A73387" w:rsidRDefault="00A73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6B5D" w14:textId="28243985" w:rsidR="00D55437" w:rsidRPr="001D24E1" w:rsidRDefault="00000000">
    <w:pPr>
      <w:tabs>
        <w:tab w:val="right" w:pos="9638"/>
      </w:tabs>
      <w:rPr>
        <w:color w:val="6F6F6F"/>
        <w:sz w:val="15"/>
        <w:szCs w:val="15"/>
      </w:rPr>
    </w:pPr>
    <w:r>
      <w:rPr>
        <w:color w:val="6F6F6F"/>
        <w:sz w:val="15"/>
        <w:szCs w:val="15"/>
      </w:rPr>
      <w:t xml:space="preserve">FSPS · Researcher Consent Form · </w:t>
    </w:r>
    <w:r w:rsidR="001D24E1">
      <w:rPr>
        <w:color w:val="6F6F6F"/>
        <w:sz w:val="15"/>
        <w:szCs w:val="15"/>
      </w:rPr>
      <w:t>20</w:t>
    </w:r>
    <w:r>
      <w:rPr>
        <w:color w:val="6F6F6F"/>
        <w:sz w:val="15"/>
        <w:szCs w:val="15"/>
      </w:rPr>
      <w:t>.</w:t>
    </w:r>
    <w:r w:rsidR="001D24E1">
      <w:rPr>
        <w:color w:val="6F6F6F"/>
        <w:sz w:val="15"/>
        <w:szCs w:val="15"/>
      </w:rPr>
      <w:t>0</w:t>
    </w:r>
    <w:r>
      <w:rPr>
        <w:color w:val="6F6F6F"/>
        <w:sz w:val="15"/>
        <w:szCs w:val="15"/>
      </w:rPr>
      <w:t>9.2026</w:t>
    </w:r>
    <w:r>
      <w:rPr>
        <w:color w:val="6F6F6F"/>
        <w:sz w:val="15"/>
        <w:szCs w:val="15"/>
      </w:rPr>
      <w:tab/>
      <w:t xml:space="preserve">Page </w:t>
    </w:r>
    <w:r>
      <w:rPr>
        <w:color w:val="6F6F6F"/>
        <w:sz w:val="15"/>
        <w:szCs w:val="15"/>
      </w:rPr>
      <w:fldChar w:fldCharType="begin"/>
    </w:r>
    <w:r>
      <w:rPr>
        <w:color w:val="6F6F6F"/>
        <w:sz w:val="15"/>
        <w:szCs w:val="15"/>
      </w:rPr>
      <w:instrText>PAGE</w:instrText>
    </w:r>
    <w:r>
      <w:rPr>
        <w:color w:val="6F6F6F"/>
        <w:sz w:val="15"/>
        <w:szCs w:val="15"/>
      </w:rPr>
      <w:fldChar w:fldCharType="separate"/>
    </w:r>
    <w:r w:rsidR="00C72EC8">
      <w:rPr>
        <w:noProof/>
        <w:color w:val="6F6F6F"/>
        <w:sz w:val="15"/>
        <w:szCs w:val="15"/>
      </w:rPr>
      <w:t>1</w:t>
    </w:r>
    <w:r>
      <w:rPr>
        <w:color w:val="6F6F6F"/>
        <w:sz w:val="15"/>
        <w:szCs w:val="15"/>
      </w:rPr>
      <w:fldChar w:fldCharType="end"/>
    </w:r>
    <w:r>
      <w:rPr>
        <w:color w:val="6F6F6F"/>
        <w:sz w:val="15"/>
        <w:szCs w:val="15"/>
      </w:rPr>
      <w:t xml:space="preserve"> of </w:t>
    </w:r>
    <w:r>
      <w:rPr>
        <w:color w:val="6F6F6F"/>
        <w:sz w:val="15"/>
        <w:szCs w:val="15"/>
      </w:rPr>
      <w:fldChar w:fldCharType="begin"/>
    </w:r>
    <w:r>
      <w:rPr>
        <w:color w:val="6F6F6F"/>
        <w:sz w:val="15"/>
        <w:szCs w:val="15"/>
      </w:rPr>
      <w:instrText>NUMPAGES</w:instrText>
    </w:r>
    <w:r>
      <w:rPr>
        <w:color w:val="6F6F6F"/>
        <w:sz w:val="15"/>
        <w:szCs w:val="15"/>
      </w:rPr>
      <w:fldChar w:fldCharType="separate"/>
    </w:r>
    <w:r w:rsidR="00C72EC8">
      <w:rPr>
        <w:noProof/>
        <w:color w:val="6F6F6F"/>
        <w:sz w:val="15"/>
        <w:szCs w:val="15"/>
      </w:rPr>
      <w:t>2</w:t>
    </w:r>
    <w:r>
      <w:rPr>
        <w:color w:val="6F6F6F"/>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88021" w14:textId="77777777" w:rsidR="00A73387" w:rsidRDefault="00A73387">
      <w:r>
        <w:separator/>
      </w:r>
    </w:p>
  </w:footnote>
  <w:footnote w:type="continuationSeparator" w:id="0">
    <w:p w14:paraId="794B18EF" w14:textId="77777777" w:rsidR="00A73387" w:rsidRDefault="00A733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8612A"/>
    <w:multiLevelType w:val="hybridMultilevel"/>
    <w:tmpl w:val="A01A9354"/>
    <w:lvl w:ilvl="0" w:tplc="90A6D872">
      <w:start w:val="1"/>
      <w:numFmt w:val="decimal"/>
      <w:lvlText w:val="%1."/>
      <w:lvlJc w:val="left"/>
      <w:pPr>
        <w:ind w:left="400" w:hanging="300"/>
      </w:pPr>
    </w:lvl>
    <w:lvl w:ilvl="1" w:tplc="4B50CE8E">
      <w:numFmt w:val="decimal"/>
      <w:lvlText w:val=""/>
      <w:lvlJc w:val="left"/>
    </w:lvl>
    <w:lvl w:ilvl="2" w:tplc="99747408">
      <w:numFmt w:val="decimal"/>
      <w:lvlText w:val=""/>
      <w:lvlJc w:val="left"/>
    </w:lvl>
    <w:lvl w:ilvl="3" w:tplc="DA462920">
      <w:numFmt w:val="decimal"/>
      <w:lvlText w:val=""/>
      <w:lvlJc w:val="left"/>
    </w:lvl>
    <w:lvl w:ilvl="4" w:tplc="29BED10A">
      <w:numFmt w:val="decimal"/>
      <w:lvlText w:val=""/>
      <w:lvlJc w:val="left"/>
    </w:lvl>
    <w:lvl w:ilvl="5" w:tplc="FB50BB20">
      <w:numFmt w:val="decimal"/>
      <w:lvlText w:val=""/>
      <w:lvlJc w:val="left"/>
    </w:lvl>
    <w:lvl w:ilvl="6" w:tplc="65D88E08">
      <w:numFmt w:val="decimal"/>
      <w:lvlText w:val=""/>
      <w:lvlJc w:val="left"/>
    </w:lvl>
    <w:lvl w:ilvl="7" w:tplc="2C0AE128">
      <w:numFmt w:val="decimal"/>
      <w:lvlText w:val=""/>
      <w:lvlJc w:val="left"/>
    </w:lvl>
    <w:lvl w:ilvl="8" w:tplc="70E6C3F0">
      <w:numFmt w:val="decimal"/>
      <w:lvlText w:val=""/>
      <w:lvlJc w:val="left"/>
    </w:lvl>
  </w:abstractNum>
  <w:abstractNum w:abstractNumId="1" w15:restartNumberingAfterBreak="0">
    <w:nsid w:val="100D6E82"/>
    <w:multiLevelType w:val="hybridMultilevel"/>
    <w:tmpl w:val="8542A4E2"/>
    <w:lvl w:ilvl="0" w:tplc="036469D0">
      <w:start w:val="1"/>
      <w:numFmt w:val="decimal"/>
      <w:lvlText w:val="%1."/>
      <w:lvlJc w:val="left"/>
      <w:pPr>
        <w:ind w:left="400" w:hanging="300"/>
      </w:pPr>
    </w:lvl>
    <w:lvl w:ilvl="1" w:tplc="E21AACDC">
      <w:numFmt w:val="decimal"/>
      <w:lvlText w:val=""/>
      <w:lvlJc w:val="left"/>
    </w:lvl>
    <w:lvl w:ilvl="2" w:tplc="EACE80DA">
      <w:numFmt w:val="decimal"/>
      <w:lvlText w:val=""/>
      <w:lvlJc w:val="left"/>
    </w:lvl>
    <w:lvl w:ilvl="3" w:tplc="9CE8F926">
      <w:numFmt w:val="decimal"/>
      <w:lvlText w:val=""/>
      <w:lvlJc w:val="left"/>
    </w:lvl>
    <w:lvl w:ilvl="4" w:tplc="C8D085A2">
      <w:numFmt w:val="decimal"/>
      <w:lvlText w:val=""/>
      <w:lvlJc w:val="left"/>
    </w:lvl>
    <w:lvl w:ilvl="5" w:tplc="246A6BD6">
      <w:numFmt w:val="decimal"/>
      <w:lvlText w:val=""/>
      <w:lvlJc w:val="left"/>
    </w:lvl>
    <w:lvl w:ilvl="6" w:tplc="4B508A20">
      <w:numFmt w:val="decimal"/>
      <w:lvlText w:val=""/>
      <w:lvlJc w:val="left"/>
    </w:lvl>
    <w:lvl w:ilvl="7" w:tplc="5D781C2A">
      <w:numFmt w:val="decimal"/>
      <w:lvlText w:val=""/>
      <w:lvlJc w:val="left"/>
    </w:lvl>
    <w:lvl w:ilvl="8" w:tplc="CC50AF40">
      <w:numFmt w:val="decimal"/>
      <w:lvlText w:val=""/>
      <w:lvlJc w:val="left"/>
    </w:lvl>
  </w:abstractNum>
  <w:abstractNum w:abstractNumId="2" w15:restartNumberingAfterBreak="0">
    <w:nsid w:val="19626AFD"/>
    <w:multiLevelType w:val="hybridMultilevel"/>
    <w:tmpl w:val="7FA673C8"/>
    <w:lvl w:ilvl="0" w:tplc="62F4C21E">
      <w:start w:val="1"/>
      <w:numFmt w:val="decimal"/>
      <w:lvlText w:val="%1."/>
      <w:lvlJc w:val="left"/>
      <w:pPr>
        <w:ind w:left="400" w:hanging="300"/>
      </w:pPr>
    </w:lvl>
    <w:lvl w:ilvl="1" w:tplc="A6BADF7A">
      <w:numFmt w:val="decimal"/>
      <w:lvlText w:val=""/>
      <w:lvlJc w:val="left"/>
    </w:lvl>
    <w:lvl w:ilvl="2" w:tplc="D3DAE156">
      <w:numFmt w:val="decimal"/>
      <w:lvlText w:val=""/>
      <w:lvlJc w:val="left"/>
    </w:lvl>
    <w:lvl w:ilvl="3" w:tplc="4A0C2502">
      <w:numFmt w:val="decimal"/>
      <w:lvlText w:val=""/>
      <w:lvlJc w:val="left"/>
    </w:lvl>
    <w:lvl w:ilvl="4" w:tplc="30E062EA">
      <w:numFmt w:val="decimal"/>
      <w:lvlText w:val=""/>
      <w:lvlJc w:val="left"/>
    </w:lvl>
    <w:lvl w:ilvl="5" w:tplc="2108AA5A">
      <w:numFmt w:val="decimal"/>
      <w:lvlText w:val=""/>
      <w:lvlJc w:val="left"/>
    </w:lvl>
    <w:lvl w:ilvl="6" w:tplc="B684728A">
      <w:numFmt w:val="decimal"/>
      <w:lvlText w:val=""/>
      <w:lvlJc w:val="left"/>
    </w:lvl>
    <w:lvl w:ilvl="7" w:tplc="ABCC5982">
      <w:numFmt w:val="decimal"/>
      <w:lvlText w:val=""/>
      <w:lvlJc w:val="left"/>
    </w:lvl>
    <w:lvl w:ilvl="8" w:tplc="4B1E5430">
      <w:numFmt w:val="decimal"/>
      <w:lvlText w:val=""/>
      <w:lvlJc w:val="left"/>
    </w:lvl>
  </w:abstractNum>
  <w:abstractNum w:abstractNumId="3" w15:restartNumberingAfterBreak="0">
    <w:nsid w:val="1D754C66"/>
    <w:multiLevelType w:val="hybridMultilevel"/>
    <w:tmpl w:val="321E2610"/>
    <w:lvl w:ilvl="0" w:tplc="A2006BFC">
      <w:start w:val="1"/>
      <w:numFmt w:val="decimal"/>
      <w:lvlText w:val="%1."/>
      <w:lvlJc w:val="left"/>
      <w:pPr>
        <w:ind w:left="400" w:hanging="300"/>
      </w:pPr>
    </w:lvl>
    <w:lvl w:ilvl="1" w:tplc="123A7BA8">
      <w:numFmt w:val="decimal"/>
      <w:lvlText w:val=""/>
      <w:lvlJc w:val="left"/>
    </w:lvl>
    <w:lvl w:ilvl="2" w:tplc="4542855E">
      <w:numFmt w:val="decimal"/>
      <w:lvlText w:val=""/>
      <w:lvlJc w:val="left"/>
    </w:lvl>
    <w:lvl w:ilvl="3" w:tplc="00786F4C">
      <w:numFmt w:val="decimal"/>
      <w:lvlText w:val=""/>
      <w:lvlJc w:val="left"/>
    </w:lvl>
    <w:lvl w:ilvl="4" w:tplc="101EC5B0">
      <w:numFmt w:val="decimal"/>
      <w:lvlText w:val=""/>
      <w:lvlJc w:val="left"/>
    </w:lvl>
    <w:lvl w:ilvl="5" w:tplc="7D9400A4">
      <w:numFmt w:val="decimal"/>
      <w:lvlText w:val=""/>
      <w:lvlJc w:val="left"/>
    </w:lvl>
    <w:lvl w:ilvl="6" w:tplc="EDF6A92E">
      <w:numFmt w:val="decimal"/>
      <w:lvlText w:val=""/>
      <w:lvlJc w:val="left"/>
    </w:lvl>
    <w:lvl w:ilvl="7" w:tplc="C5A24A34">
      <w:numFmt w:val="decimal"/>
      <w:lvlText w:val=""/>
      <w:lvlJc w:val="left"/>
    </w:lvl>
    <w:lvl w:ilvl="8" w:tplc="45C02ACC">
      <w:numFmt w:val="decimal"/>
      <w:lvlText w:val=""/>
      <w:lvlJc w:val="left"/>
    </w:lvl>
  </w:abstractNum>
  <w:abstractNum w:abstractNumId="4" w15:restartNumberingAfterBreak="0">
    <w:nsid w:val="2E215440"/>
    <w:multiLevelType w:val="hybridMultilevel"/>
    <w:tmpl w:val="A710853A"/>
    <w:lvl w:ilvl="0" w:tplc="A8684ABE">
      <w:start w:val="1"/>
      <w:numFmt w:val="bullet"/>
      <w:lvlText w:val="•"/>
      <w:lvlJc w:val="left"/>
      <w:pPr>
        <w:ind w:left="360" w:hanging="240"/>
      </w:pPr>
    </w:lvl>
    <w:lvl w:ilvl="1" w:tplc="D756A6B2">
      <w:start w:val="1"/>
      <w:numFmt w:val="bullet"/>
      <w:lvlText w:val="–"/>
      <w:lvlJc w:val="left"/>
      <w:pPr>
        <w:ind w:left="720" w:hanging="240"/>
      </w:pPr>
    </w:lvl>
    <w:lvl w:ilvl="2" w:tplc="7576C00E">
      <w:numFmt w:val="decimal"/>
      <w:lvlText w:val=""/>
      <w:lvlJc w:val="left"/>
    </w:lvl>
    <w:lvl w:ilvl="3" w:tplc="54F4A80E">
      <w:numFmt w:val="decimal"/>
      <w:lvlText w:val=""/>
      <w:lvlJc w:val="left"/>
    </w:lvl>
    <w:lvl w:ilvl="4" w:tplc="AD88AA9C">
      <w:numFmt w:val="decimal"/>
      <w:lvlText w:val=""/>
      <w:lvlJc w:val="left"/>
    </w:lvl>
    <w:lvl w:ilvl="5" w:tplc="AD94B7D4">
      <w:numFmt w:val="decimal"/>
      <w:lvlText w:val=""/>
      <w:lvlJc w:val="left"/>
    </w:lvl>
    <w:lvl w:ilvl="6" w:tplc="E2DCC2DC">
      <w:numFmt w:val="decimal"/>
      <w:lvlText w:val=""/>
      <w:lvlJc w:val="left"/>
    </w:lvl>
    <w:lvl w:ilvl="7" w:tplc="2C08871A">
      <w:numFmt w:val="decimal"/>
      <w:lvlText w:val=""/>
      <w:lvlJc w:val="left"/>
    </w:lvl>
    <w:lvl w:ilvl="8" w:tplc="82D4A1EC">
      <w:numFmt w:val="decimal"/>
      <w:lvlText w:val=""/>
      <w:lvlJc w:val="left"/>
    </w:lvl>
  </w:abstractNum>
  <w:abstractNum w:abstractNumId="5" w15:restartNumberingAfterBreak="0">
    <w:nsid w:val="307D724B"/>
    <w:multiLevelType w:val="hybridMultilevel"/>
    <w:tmpl w:val="E1AC1986"/>
    <w:lvl w:ilvl="0" w:tplc="6EE0FAEC">
      <w:start w:val="1"/>
      <w:numFmt w:val="decimal"/>
      <w:lvlText w:val="%1."/>
      <w:lvlJc w:val="left"/>
      <w:pPr>
        <w:ind w:left="400" w:hanging="300"/>
      </w:pPr>
    </w:lvl>
    <w:lvl w:ilvl="1" w:tplc="F456234E">
      <w:numFmt w:val="decimal"/>
      <w:lvlText w:val=""/>
      <w:lvlJc w:val="left"/>
    </w:lvl>
    <w:lvl w:ilvl="2" w:tplc="AA16865A">
      <w:numFmt w:val="decimal"/>
      <w:lvlText w:val=""/>
      <w:lvlJc w:val="left"/>
    </w:lvl>
    <w:lvl w:ilvl="3" w:tplc="99409FD8">
      <w:numFmt w:val="decimal"/>
      <w:lvlText w:val=""/>
      <w:lvlJc w:val="left"/>
    </w:lvl>
    <w:lvl w:ilvl="4" w:tplc="9F7A92D2">
      <w:numFmt w:val="decimal"/>
      <w:lvlText w:val=""/>
      <w:lvlJc w:val="left"/>
    </w:lvl>
    <w:lvl w:ilvl="5" w:tplc="160C25BA">
      <w:numFmt w:val="decimal"/>
      <w:lvlText w:val=""/>
      <w:lvlJc w:val="left"/>
    </w:lvl>
    <w:lvl w:ilvl="6" w:tplc="C37AAB84">
      <w:numFmt w:val="decimal"/>
      <w:lvlText w:val=""/>
      <w:lvlJc w:val="left"/>
    </w:lvl>
    <w:lvl w:ilvl="7" w:tplc="7D4C3114">
      <w:numFmt w:val="decimal"/>
      <w:lvlText w:val=""/>
      <w:lvlJc w:val="left"/>
    </w:lvl>
    <w:lvl w:ilvl="8" w:tplc="3E78F92C">
      <w:numFmt w:val="decimal"/>
      <w:lvlText w:val=""/>
      <w:lvlJc w:val="left"/>
    </w:lvl>
  </w:abstractNum>
  <w:abstractNum w:abstractNumId="6" w15:restartNumberingAfterBreak="0">
    <w:nsid w:val="3F56183D"/>
    <w:multiLevelType w:val="hybridMultilevel"/>
    <w:tmpl w:val="7568AC82"/>
    <w:lvl w:ilvl="0" w:tplc="729670AE">
      <w:start w:val="1"/>
      <w:numFmt w:val="bullet"/>
      <w:lvlText w:val="●"/>
      <w:lvlJc w:val="left"/>
      <w:pPr>
        <w:ind w:left="720" w:hanging="360"/>
      </w:pPr>
    </w:lvl>
    <w:lvl w:ilvl="1" w:tplc="278EE85E">
      <w:start w:val="1"/>
      <w:numFmt w:val="bullet"/>
      <w:lvlText w:val="○"/>
      <w:lvlJc w:val="left"/>
      <w:pPr>
        <w:ind w:left="1440" w:hanging="360"/>
      </w:pPr>
    </w:lvl>
    <w:lvl w:ilvl="2" w:tplc="11FC6F42">
      <w:start w:val="1"/>
      <w:numFmt w:val="bullet"/>
      <w:lvlText w:val="■"/>
      <w:lvlJc w:val="left"/>
      <w:pPr>
        <w:ind w:left="2160" w:hanging="360"/>
      </w:pPr>
    </w:lvl>
    <w:lvl w:ilvl="3" w:tplc="C80ADD8C">
      <w:start w:val="1"/>
      <w:numFmt w:val="bullet"/>
      <w:lvlText w:val="●"/>
      <w:lvlJc w:val="left"/>
      <w:pPr>
        <w:ind w:left="2880" w:hanging="360"/>
      </w:pPr>
    </w:lvl>
    <w:lvl w:ilvl="4" w:tplc="CE460AA0">
      <w:start w:val="1"/>
      <w:numFmt w:val="bullet"/>
      <w:lvlText w:val="○"/>
      <w:lvlJc w:val="left"/>
      <w:pPr>
        <w:ind w:left="3600" w:hanging="360"/>
      </w:pPr>
    </w:lvl>
    <w:lvl w:ilvl="5" w:tplc="0382D46A">
      <w:start w:val="1"/>
      <w:numFmt w:val="bullet"/>
      <w:lvlText w:val="■"/>
      <w:lvlJc w:val="left"/>
      <w:pPr>
        <w:ind w:left="4320" w:hanging="360"/>
      </w:pPr>
    </w:lvl>
    <w:lvl w:ilvl="6" w:tplc="870C4EF4">
      <w:start w:val="1"/>
      <w:numFmt w:val="bullet"/>
      <w:lvlText w:val="●"/>
      <w:lvlJc w:val="left"/>
      <w:pPr>
        <w:ind w:left="5040" w:hanging="360"/>
      </w:pPr>
    </w:lvl>
    <w:lvl w:ilvl="7" w:tplc="4E2A05F4">
      <w:start w:val="1"/>
      <w:numFmt w:val="bullet"/>
      <w:lvlText w:val="●"/>
      <w:lvlJc w:val="left"/>
      <w:pPr>
        <w:ind w:left="5760" w:hanging="360"/>
      </w:pPr>
    </w:lvl>
    <w:lvl w:ilvl="8" w:tplc="A4A612D8">
      <w:start w:val="1"/>
      <w:numFmt w:val="bullet"/>
      <w:lvlText w:val="●"/>
      <w:lvlJc w:val="left"/>
      <w:pPr>
        <w:ind w:left="6480" w:hanging="360"/>
      </w:pPr>
    </w:lvl>
  </w:abstractNum>
  <w:abstractNum w:abstractNumId="7" w15:restartNumberingAfterBreak="0">
    <w:nsid w:val="726313F1"/>
    <w:multiLevelType w:val="hybridMultilevel"/>
    <w:tmpl w:val="59EAEF26"/>
    <w:lvl w:ilvl="0" w:tplc="0CC06E4A">
      <w:start w:val="1"/>
      <w:numFmt w:val="decimal"/>
      <w:lvlText w:val="%1."/>
      <w:lvlJc w:val="left"/>
      <w:pPr>
        <w:ind w:left="400" w:hanging="300"/>
      </w:pPr>
    </w:lvl>
    <w:lvl w:ilvl="1" w:tplc="82C41202">
      <w:numFmt w:val="decimal"/>
      <w:lvlText w:val=""/>
      <w:lvlJc w:val="left"/>
    </w:lvl>
    <w:lvl w:ilvl="2" w:tplc="303CDED6">
      <w:numFmt w:val="decimal"/>
      <w:lvlText w:val=""/>
      <w:lvlJc w:val="left"/>
    </w:lvl>
    <w:lvl w:ilvl="3" w:tplc="49FE0EFA">
      <w:numFmt w:val="decimal"/>
      <w:lvlText w:val=""/>
      <w:lvlJc w:val="left"/>
    </w:lvl>
    <w:lvl w:ilvl="4" w:tplc="0450AF2A">
      <w:numFmt w:val="decimal"/>
      <w:lvlText w:val=""/>
      <w:lvlJc w:val="left"/>
    </w:lvl>
    <w:lvl w:ilvl="5" w:tplc="85AA6BDC">
      <w:numFmt w:val="decimal"/>
      <w:lvlText w:val=""/>
      <w:lvlJc w:val="left"/>
    </w:lvl>
    <w:lvl w:ilvl="6" w:tplc="3808EA50">
      <w:numFmt w:val="decimal"/>
      <w:lvlText w:val=""/>
      <w:lvlJc w:val="left"/>
    </w:lvl>
    <w:lvl w:ilvl="7" w:tplc="9B26789A">
      <w:numFmt w:val="decimal"/>
      <w:lvlText w:val=""/>
      <w:lvlJc w:val="left"/>
    </w:lvl>
    <w:lvl w:ilvl="8" w:tplc="2E2EF798">
      <w:numFmt w:val="decimal"/>
      <w:lvlText w:val=""/>
      <w:lvlJc w:val="left"/>
    </w:lvl>
  </w:abstractNum>
  <w:abstractNum w:abstractNumId="8" w15:restartNumberingAfterBreak="0">
    <w:nsid w:val="79563399"/>
    <w:multiLevelType w:val="hybridMultilevel"/>
    <w:tmpl w:val="6A1AE7EA"/>
    <w:lvl w:ilvl="0" w:tplc="88DA98DA">
      <w:start w:val="1"/>
      <w:numFmt w:val="decimal"/>
      <w:lvlText w:val="%1."/>
      <w:lvlJc w:val="left"/>
      <w:pPr>
        <w:ind w:left="400" w:hanging="300"/>
      </w:pPr>
    </w:lvl>
    <w:lvl w:ilvl="1" w:tplc="80AA8E00">
      <w:numFmt w:val="decimal"/>
      <w:lvlText w:val=""/>
      <w:lvlJc w:val="left"/>
    </w:lvl>
    <w:lvl w:ilvl="2" w:tplc="2A28B06E">
      <w:numFmt w:val="decimal"/>
      <w:lvlText w:val=""/>
      <w:lvlJc w:val="left"/>
    </w:lvl>
    <w:lvl w:ilvl="3" w:tplc="FC9482A4">
      <w:numFmt w:val="decimal"/>
      <w:lvlText w:val=""/>
      <w:lvlJc w:val="left"/>
    </w:lvl>
    <w:lvl w:ilvl="4" w:tplc="4162CBA8">
      <w:numFmt w:val="decimal"/>
      <w:lvlText w:val=""/>
      <w:lvlJc w:val="left"/>
    </w:lvl>
    <w:lvl w:ilvl="5" w:tplc="99DCF8BC">
      <w:numFmt w:val="decimal"/>
      <w:lvlText w:val=""/>
      <w:lvlJc w:val="left"/>
    </w:lvl>
    <w:lvl w:ilvl="6" w:tplc="02ACC644">
      <w:numFmt w:val="decimal"/>
      <w:lvlText w:val=""/>
      <w:lvlJc w:val="left"/>
    </w:lvl>
    <w:lvl w:ilvl="7" w:tplc="D910C29C">
      <w:numFmt w:val="decimal"/>
      <w:lvlText w:val=""/>
      <w:lvlJc w:val="left"/>
    </w:lvl>
    <w:lvl w:ilvl="8" w:tplc="8938C2DA">
      <w:numFmt w:val="decimal"/>
      <w:lvlText w:val=""/>
      <w:lvlJc w:val="left"/>
    </w:lvl>
  </w:abstractNum>
  <w:abstractNum w:abstractNumId="9" w15:restartNumberingAfterBreak="0">
    <w:nsid w:val="7E5D1769"/>
    <w:multiLevelType w:val="hybridMultilevel"/>
    <w:tmpl w:val="7FF2C810"/>
    <w:lvl w:ilvl="0" w:tplc="95266324">
      <w:start w:val="1"/>
      <w:numFmt w:val="decimal"/>
      <w:lvlText w:val="%1."/>
      <w:lvlJc w:val="left"/>
      <w:pPr>
        <w:ind w:left="400" w:hanging="300"/>
      </w:pPr>
    </w:lvl>
    <w:lvl w:ilvl="1" w:tplc="B3729EBC">
      <w:numFmt w:val="decimal"/>
      <w:lvlText w:val=""/>
      <w:lvlJc w:val="left"/>
    </w:lvl>
    <w:lvl w:ilvl="2" w:tplc="1D90A106">
      <w:numFmt w:val="decimal"/>
      <w:lvlText w:val=""/>
      <w:lvlJc w:val="left"/>
    </w:lvl>
    <w:lvl w:ilvl="3" w:tplc="E9367178">
      <w:numFmt w:val="decimal"/>
      <w:lvlText w:val=""/>
      <w:lvlJc w:val="left"/>
    </w:lvl>
    <w:lvl w:ilvl="4" w:tplc="93580962">
      <w:numFmt w:val="decimal"/>
      <w:lvlText w:val=""/>
      <w:lvlJc w:val="left"/>
    </w:lvl>
    <w:lvl w:ilvl="5" w:tplc="587C11B6">
      <w:numFmt w:val="decimal"/>
      <w:lvlText w:val=""/>
      <w:lvlJc w:val="left"/>
    </w:lvl>
    <w:lvl w:ilvl="6" w:tplc="E3BE9DFA">
      <w:numFmt w:val="decimal"/>
      <w:lvlText w:val=""/>
      <w:lvlJc w:val="left"/>
    </w:lvl>
    <w:lvl w:ilvl="7" w:tplc="27E83334">
      <w:numFmt w:val="decimal"/>
      <w:lvlText w:val=""/>
      <w:lvlJc w:val="left"/>
    </w:lvl>
    <w:lvl w:ilvl="8" w:tplc="B0AA15C8">
      <w:numFmt w:val="decimal"/>
      <w:lvlText w:val=""/>
      <w:lvlJc w:val="left"/>
    </w:lvl>
  </w:abstractNum>
  <w:num w:numId="1" w16cid:durableId="1985115241">
    <w:abstractNumId w:val="6"/>
    <w:lvlOverride w:ilvl="0">
      <w:startOverride w:val="1"/>
    </w:lvlOverride>
  </w:num>
  <w:num w:numId="2" w16cid:durableId="91536139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437"/>
    <w:rsid w:val="001D24E1"/>
    <w:rsid w:val="0033651C"/>
    <w:rsid w:val="003F27FB"/>
    <w:rsid w:val="006C0BF0"/>
    <w:rsid w:val="00700D20"/>
    <w:rsid w:val="00712D06"/>
    <w:rsid w:val="00837BF7"/>
    <w:rsid w:val="0089110C"/>
    <w:rsid w:val="008F2ECB"/>
    <w:rsid w:val="00923214"/>
    <w:rsid w:val="00A73387"/>
    <w:rsid w:val="00A919AE"/>
    <w:rsid w:val="00AA795D"/>
    <w:rsid w:val="00AE7EFB"/>
    <w:rsid w:val="00C72EC8"/>
    <w:rsid w:val="00D55437"/>
    <w:rsid w:val="00DF01EB"/>
    <w:rsid w:val="00F808E4"/>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F84A4"/>
  <w15:docId w15:val="{F7FA4D38-BBC5-4577-9AD1-7FB673687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FI" w:eastAsia="en-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A795D"/>
    <w:rPr>
      <w:color w:val="605E5C"/>
      <w:shd w:val="clear" w:color="auto" w:fill="E1DFDD"/>
    </w:rPr>
  </w:style>
  <w:style w:type="paragraph" w:styleId="NormalWeb">
    <w:name w:val="Normal (Web)"/>
    <w:basedOn w:val="Normal"/>
    <w:uiPriority w:val="99"/>
    <w:semiHidden/>
    <w:unhideWhenUsed/>
    <w:rsid w:val="0089110C"/>
    <w:rPr>
      <w:rFonts w:ascii="Times New Roman" w:hAnsi="Times New Roman" w:cs="Times New Roman"/>
      <w:sz w:val="24"/>
      <w:szCs w:val="24"/>
    </w:rPr>
  </w:style>
  <w:style w:type="paragraph" w:styleId="Header">
    <w:name w:val="header"/>
    <w:basedOn w:val="Normal"/>
    <w:link w:val="HeaderChar"/>
    <w:uiPriority w:val="99"/>
    <w:unhideWhenUsed/>
    <w:rsid w:val="001D24E1"/>
    <w:pPr>
      <w:tabs>
        <w:tab w:val="center" w:pos="4513"/>
        <w:tab w:val="right" w:pos="9026"/>
      </w:tabs>
    </w:pPr>
  </w:style>
  <w:style w:type="character" w:customStyle="1" w:styleId="HeaderChar">
    <w:name w:val="Header Char"/>
    <w:basedOn w:val="DefaultParagraphFont"/>
    <w:link w:val="Header"/>
    <w:uiPriority w:val="99"/>
    <w:rsid w:val="001D24E1"/>
  </w:style>
  <w:style w:type="paragraph" w:styleId="Footer">
    <w:name w:val="footer"/>
    <w:basedOn w:val="Normal"/>
    <w:link w:val="FooterChar"/>
    <w:uiPriority w:val="99"/>
    <w:unhideWhenUsed/>
    <w:rsid w:val="001D24E1"/>
    <w:pPr>
      <w:tabs>
        <w:tab w:val="center" w:pos="4513"/>
        <w:tab w:val="right" w:pos="9026"/>
      </w:tabs>
    </w:pPr>
  </w:style>
  <w:style w:type="character" w:customStyle="1" w:styleId="FooterChar">
    <w:name w:val="Footer Char"/>
    <w:basedOn w:val="DefaultParagraphFont"/>
    <w:link w:val="Footer"/>
    <w:uiPriority w:val="99"/>
    <w:rsid w:val="001D2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nipid.fi/unipid/privacy-policy/"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mmission.europa.eu/law/law-topic/data-protection/information-individual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cf163e2-bd42-4b57-a8fd-71dfe836f97a}" enabled="1" method="Privileged" siteId="{87879f2e-7304-4bf2-baf2-63e7f83f3c34}" contentBits="0" removed="0"/>
</clbl:labelList>
</file>

<file path=docProps/app.xml><?xml version="1.0" encoding="utf-8"?>
<Properties xmlns="http://schemas.openxmlformats.org/officeDocument/2006/extended-properties" xmlns:vt="http://schemas.openxmlformats.org/officeDocument/2006/docPropsVTypes">
  <Template>Normal</Template>
  <TotalTime>95</TotalTime>
  <Pages>2</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Researcher Consent Form</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Researcher Consent Form</dc:title>
  <dc:creator>FSPS coordination, UniPID</dc:creator>
  <cp:lastModifiedBy>Onni Szeto</cp:lastModifiedBy>
  <cp:revision>5</cp:revision>
  <dcterms:created xsi:type="dcterms:W3CDTF">2026-09-22T15:15:00Z</dcterms:created>
  <dcterms:modified xsi:type="dcterms:W3CDTF">2026-09-30T13:30:00Z</dcterms:modified>
</cp:coreProperties>
</file>